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15" w:rsidRDefault="00832CBA" w:rsidP="00832C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Аксы районунун </w:t>
      </w:r>
      <w:r w:rsidR="00C616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Кербен  шаарынын  мэриясы</w:t>
      </w:r>
      <w:r w:rsidR="0034049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34049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улук</w:t>
      </w:r>
      <w:r w:rsidR="005E4B7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34049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тобунун социалдык-экономикалык өнүктүрүү бөлүмүнүн бөлүм башчы кызмат орунунун</w:t>
      </w:r>
      <w:r w:rsidR="00C616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  кадрлар  резервине</w:t>
      </w:r>
    </w:p>
    <w:p w:rsidR="00C61615" w:rsidRDefault="00C61615" w:rsidP="00832C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ачык  конкурс  жарыялайт!</w:t>
      </w: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40496" w:rsidRDefault="00C61615" w:rsidP="00340496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1) </w:t>
      </w:r>
      <w:r w:rsidR="00340496" w:rsidRPr="00340496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Улук тобунун социалдык-экономикалык өнүктүрүү бөлүмүнүн бөлүм башчы кызмат орунунун</w:t>
      </w:r>
      <w:r w:rsidR="003404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кадрлар  резерви</w:t>
      </w:r>
    </w:p>
    <w:p w:rsidR="00340496" w:rsidRDefault="00340496" w:rsidP="0034049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C61615" w:rsidRPr="00340496" w:rsidRDefault="00340496" w:rsidP="00340496">
      <w:pPr>
        <w:pStyle w:val="a6"/>
        <w:numPr>
          <w:ilvl w:val="0"/>
          <w:numId w:val="2"/>
        </w:numPr>
        <w:rPr>
          <w:rFonts w:ascii="Times New Roman" w:eastAsia="Times New Roman" w:hAnsi="Times New Roman"/>
          <w:color w:val="2B2B2B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Талап кылынган стажы</w:t>
      </w:r>
      <w:r w:rsidR="00C6161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- </w:t>
      </w:r>
      <w:r w:rsidR="00C6161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жалпысынан  1  жылдан  кем  эмес  мамлекеттик   </w:t>
      </w: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жана/же  муниципалдык  кызматтагы  жыйынды  иш  стажы  же  тийиштүү  кесиптик    </w:t>
      </w: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чөйрөдө  3  жылдан  кем  эмес  иш  стажы;</w:t>
      </w: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0"/>
          <w:szCs w:val="24"/>
          <w:lang w:val="ky-KG" w:eastAsia="ru-RU"/>
        </w:rPr>
      </w:pPr>
    </w:p>
    <w:p w:rsidR="00C61615" w:rsidRDefault="00340496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2. </w:t>
      </w:r>
      <w:r w:rsidR="00C6161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Кесиптик  билимдин  деңгээли:</w:t>
      </w:r>
    </w:p>
    <w:p w:rsidR="00950E72" w:rsidRPr="00DD61FB" w:rsidRDefault="00C61615" w:rsidP="00950E72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950E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жогорку  билим: </w:t>
      </w:r>
      <w:r w:rsidR="00950E72">
        <w:rPr>
          <w:rFonts w:ascii="Times New Roman" w:hAnsi="Times New Roman"/>
          <w:sz w:val="24"/>
          <w:szCs w:val="24"/>
        </w:rPr>
        <w:t xml:space="preserve">- </w:t>
      </w:r>
      <w:r w:rsidR="00377747">
        <w:rPr>
          <w:rFonts w:ascii="Times New Roman" w:hAnsi="Times New Roman"/>
          <w:sz w:val="24"/>
          <w:szCs w:val="24"/>
        </w:rPr>
        <w:t>финансы-экономикалык багыттагы;</w:t>
      </w: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2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</w:p>
    <w:p w:rsidR="00C61615" w:rsidRPr="00340496" w:rsidRDefault="00C61615" w:rsidP="0034049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04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Кесиптик  компетенттүүлүгү:</w:t>
      </w: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0"/>
          <w:szCs w:val="24"/>
          <w:lang w:val="ky-KG" w:eastAsia="ru-RU"/>
        </w:rPr>
      </w:pPr>
    </w:p>
    <w:p w:rsidR="00C61615" w:rsidRDefault="00C61615" w:rsidP="00C6161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-     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Төмөнкүлөрдүү  билүү:</w:t>
      </w:r>
    </w:p>
    <w:p w:rsidR="00C61615" w:rsidRDefault="00C61615" w:rsidP="00C61615">
      <w:pPr>
        <w:spacing w:after="0" w:line="252" w:lineRule="auto"/>
        <w:rPr>
          <w:rFonts w:ascii="Times New Roman" w:hAnsi="Times New Roman" w:cs="Times New Roman"/>
          <w:b/>
          <w:sz w:val="8"/>
          <w:szCs w:val="24"/>
          <w:lang w:val="ky-KG" w:eastAsia="ru-RU"/>
        </w:rPr>
      </w:pPr>
    </w:p>
    <w:p w:rsidR="00C61615" w:rsidRDefault="00C61615" w:rsidP="00C61615">
      <w:pPr>
        <w:spacing w:after="0" w:line="252" w:lineRule="auto"/>
        <w:rPr>
          <w:rFonts w:ascii="Times New Roman" w:hAnsi="Times New Roman" w:cs="Times New Roman"/>
          <w:b/>
          <w:sz w:val="2"/>
          <w:szCs w:val="24"/>
          <w:lang w:val="ky-KG" w:eastAsia="ru-RU"/>
        </w:rPr>
      </w:pPr>
    </w:p>
    <w:p w:rsidR="00C61615" w:rsidRDefault="00C61615" w:rsidP="00C61615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Кыргыз  Республикасынын  жалпы мыйзамдарын: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  Кыргыз  Республикасынын  Конституциясын;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  “Жарандардын  кайрылууларын  кароо тартиби  жөнүндө” 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  Кыргыз  Республикасынын “Мамлекеттик  жарандык  кызмат  жана  муниципалдык   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кызмат жөнүндө” 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 “Кыргыз  Республикасынын  “Ченемдик  укуктук  актылары  жөнүндө” 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 “Коррупцияга  каршы  аракеттенүү  жөнүндө” </w:t>
      </w:r>
    </w:p>
    <w:p w:rsidR="00DB696B" w:rsidRDefault="00DB696B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-“Электрондук башкаруу жөнүндө”;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  Кыргыз  Республикасынын  Өкмөтүнүн  2020-жылдын  3-мартындагы  № 120 токтому   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Менен  бекитилген  Кыргыз  Республикасында  иш  кагаздарын  жүргүзүү  боюнча     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типтүү  нускамасы.</w:t>
      </w:r>
    </w:p>
    <w:p w:rsidR="00B301DD" w:rsidRDefault="00B301DD" w:rsidP="00C61615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61615" w:rsidRDefault="00C61615" w:rsidP="00C616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val="ky-KG" w:eastAsia="ru-RU"/>
        </w:rPr>
      </w:pPr>
    </w:p>
    <w:p w:rsidR="00C61615" w:rsidRDefault="00C61615" w:rsidP="00C61615">
      <w:pPr>
        <w:shd w:val="clear" w:color="auto" w:fill="FFFFFF"/>
        <w:spacing w:after="0" w:line="276" w:lineRule="auto"/>
        <w:ind w:left="-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Тиешелүү  тармактагы  мыйзамдар:</w:t>
      </w:r>
    </w:p>
    <w:p w:rsidR="00DB696B" w:rsidRPr="00DB696B" w:rsidRDefault="00DB696B" w:rsidP="00DB696B">
      <w:pPr>
        <w:shd w:val="clear" w:color="auto" w:fill="FFFFFF"/>
        <w:spacing w:after="0" w:line="276" w:lineRule="auto"/>
        <w:ind w:left="-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DB696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</w:t>
      </w:r>
      <w:r w:rsidR="0034049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Кыргыз Республикасынын </w:t>
      </w:r>
      <w:r w:rsidRPr="00DB696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Бюджеттик Кодекс</w:t>
      </w:r>
      <w:r w:rsidR="0034049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ин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;</w:t>
      </w:r>
    </w:p>
    <w:p w:rsidR="00B301DD" w:rsidRDefault="00B301DD" w:rsidP="00B301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-</w:t>
      </w:r>
      <w:r w:rsidRPr="00950E7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40496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  <w:r w:rsidRPr="00950E72">
        <w:rPr>
          <w:rFonts w:ascii="Times New Roman" w:hAnsi="Times New Roman"/>
          <w:sz w:val="24"/>
          <w:szCs w:val="24"/>
          <w:lang w:val="ky-KG"/>
        </w:rPr>
        <w:t>«Жергиликтүү мамлекеттик администрация жана жергиликтүү өз алды</w:t>
      </w:r>
      <w:r w:rsidR="00DB696B">
        <w:rPr>
          <w:rFonts w:ascii="Times New Roman" w:hAnsi="Times New Roman"/>
          <w:sz w:val="24"/>
          <w:szCs w:val="24"/>
          <w:lang w:val="ky-KG"/>
        </w:rPr>
        <w:t>нча башкаруу органдары жөнүндө»</w:t>
      </w:r>
      <w:r w:rsidR="00340496">
        <w:rPr>
          <w:rFonts w:ascii="Times New Roman" w:hAnsi="Times New Roman"/>
          <w:sz w:val="24"/>
          <w:szCs w:val="24"/>
          <w:lang w:val="ky-KG"/>
        </w:rPr>
        <w:t xml:space="preserve"> мыйзамын;</w:t>
      </w:r>
    </w:p>
    <w:p w:rsidR="00DB696B" w:rsidRDefault="00DB696B" w:rsidP="00B301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-</w:t>
      </w:r>
      <w:r w:rsidR="00340496">
        <w:rPr>
          <w:rFonts w:ascii="Times New Roman" w:hAnsi="Times New Roman"/>
          <w:sz w:val="24"/>
          <w:szCs w:val="24"/>
          <w:lang w:val="ky-KG"/>
        </w:rPr>
        <w:t xml:space="preserve"> 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“Мамлекеттик сатып алуулар жөнүндө”</w:t>
      </w:r>
      <w:r w:rsidR="00340496">
        <w:rPr>
          <w:rFonts w:ascii="Times New Roman" w:hAnsi="Times New Roman"/>
          <w:sz w:val="24"/>
          <w:szCs w:val="24"/>
          <w:lang w:val="ky-KG"/>
        </w:rPr>
        <w:t xml:space="preserve"> мыйзамын;</w:t>
      </w:r>
    </w:p>
    <w:p w:rsidR="00DB696B" w:rsidRDefault="00DB696B" w:rsidP="00B301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 w:rsidR="00340496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“Бухгалтердик эсеп жөнүндө”</w:t>
      </w:r>
      <w:r w:rsidR="00340496">
        <w:rPr>
          <w:rFonts w:ascii="Times New Roman" w:hAnsi="Times New Roman"/>
          <w:sz w:val="24"/>
          <w:szCs w:val="24"/>
          <w:lang w:val="ky-KG"/>
        </w:rPr>
        <w:t xml:space="preserve"> мыйзамын;</w:t>
      </w:r>
    </w:p>
    <w:p w:rsidR="00340496" w:rsidRDefault="00340496" w:rsidP="00B301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ky-KG"/>
        </w:rPr>
      </w:pPr>
    </w:p>
    <w:p w:rsidR="00340496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B36C74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кызматтык милдеттерди аткаруу үчүн зарыл болгон көлөмдө мамлекеттик жана/же расмий тилдерди билүү;</w:t>
      </w:r>
    </w:p>
    <w:p w:rsidR="00340496" w:rsidRPr="00B36C74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</w:p>
    <w:p w:rsidR="00340496" w:rsidRPr="00B36C74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</w:pPr>
      <w:r w:rsidRPr="00B36C74"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  <w:t>-</w:t>
      </w:r>
      <w:r w:rsidRPr="00B36C74">
        <w:rPr>
          <w:rFonts w:ascii="Times New Roman" w:eastAsia="Times New Roman" w:hAnsi="Times New Roman"/>
          <w:b/>
          <w:color w:val="2B2B2B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  <w:t>Б</w:t>
      </w:r>
      <w:r w:rsidRPr="00B36C74"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  <w:t>илгичтиги: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маалыматты жыйноо, талдоо, системалаштыруу жана жалпылоо, аналитикалык документтерди даярдоо;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тиешелүү чөйрөдөгү ата мекендик жана чет өлкөлүк тажрыйбаны талдоо жана практикада колдонуу;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кесиптештер менен натыйжалуу кызматташуу;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иштиктүү сүйлөшүүлөрдү жүргүзүү;</w:t>
      </w:r>
    </w:p>
    <w:p w:rsidR="00340496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эмгектин жаңы шарттарына адаптациялашуу;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</w:p>
    <w:p w:rsidR="00340496" w:rsidRPr="00B36C74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</w:pPr>
      <w:r w:rsidRPr="00B36C74"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  <w:t>-</w:t>
      </w:r>
      <w:r w:rsidRPr="00B36C74">
        <w:rPr>
          <w:rFonts w:ascii="Times New Roman" w:eastAsia="Times New Roman" w:hAnsi="Times New Roman"/>
          <w:b/>
          <w:color w:val="2B2B2B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  <w:t>К</w:t>
      </w:r>
      <w:r w:rsidRPr="00B36C74">
        <w:rPr>
          <w:rFonts w:ascii="Times New Roman" w:eastAsia="Times New Roman" w:hAnsi="Times New Roman"/>
          <w:b/>
          <w:color w:val="2B2B2B"/>
          <w:sz w:val="24"/>
          <w:szCs w:val="24"/>
          <w:lang w:eastAsia="ru-RU"/>
        </w:rPr>
        <w:t>өндүмдөрү: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ченемдик укуктук актылар менен иштөө жана аларды тажрыйбада колдонуу;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ишти пландоо жана жумуш убактысын туура бөлүштүрүү;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башкаруучулук чечимдерди ыкчам ишке ашыруу;</w:t>
      </w:r>
    </w:p>
    <w:p w:rsidR="00340496" w:rsidRPr="001A5E8A" w:rsidRDefault="00340496" w:rsidP="00340496">
      <w:pPr>
        <w:pStyle w:val="a5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1A5E8A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lastRenderedPageBreak/>
        <w:t>компьютердик жана уюштуруу техникасын, зарыл болгон программалык продуктуларды колдоно билүү.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4"/>
          <w:szCs w:val="24"/>
          <w:lang w:val="ky-KG" w:eastAsia="ru-RU"/>
        </w:rPr>
      </w:pPr>
    </w:p>
    <w:p w:rsidR="00C61615" w:rsidRDefault="00C61615" w:rsidP="00C61615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"/>
          <w:szCs w:val="24"/>
          <w:lang w:val="ky-KG" w:eastAsia="ru-RU"/>
        </w:rPr>
      </w:pPr>
    </w:p>
    <w:p w:rsidR="00C61615" w:rsidRDefault="00C61615" w:rsidP="00C61615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Сынакка  катышуу  үчүн  документтер:</w:t>
      </w:r>
    </w:p>
    <w:p w:rsidR="003D36B3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бош  кызмат  ордун  көрсөтүү  менен  жеке  арыз  ( контакттык  телефон  номери</w:t>
      </w:r>
      <w:r w:rsidR="003D36B3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, </w:t>
      </w:r>
    </w:p>
    <w:p w:rsidR="003D36B3" w:rsidRDefault="003D36B3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электрондук почтасын көрсөтүү  </w:t>
      </w:r>
      <w:r w:rsidR="00C6161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менен);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   кадрларды  э</w:t>
      </w:r>
      <w:r w:rsidR="002C1291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сепке  алуу  боюнча  баракча, 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даана  3х4  өлчөмүндөгү  сүрөтү  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менен;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   резюме,  сунуш  каттары,  өмүр</w:t>
      </w:r>
      <w:r w:rsidR="002C1291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баян;</w:t>
      </w:r>
    </w:p>
    <w:p w:rsidR="002C1291" w:rsidRDefault="002C1291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   соттуулугу бар же жок экендиги тууралуу маалымкаты;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билими  жөнүндө,  квалификациясын  жогорулаткандыгы,  илимий  даража  же  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илимий  наам  ыйгарылгандыгы  жөнүндө  дипломдордун  көчүрмөлөрү,  эмгек  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китепчесинин,  паспортунун  көчүрмөлөрү,  аскер  билетинин  көчүрмөсү 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д</w:t>
      </w:r>
      <w:r w:rsidR="003D36B3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ипломдорунун  көчүрмөлөрү;</w:t>
      </w:r>
    </w:p>
    <w:p w:rsidR="002C1291" w:rsidRDefault="002C1291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832CBA" w:rsidRDefault="00340496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</w:t>
      </w:r>
      <w:r w:rsidR="00832CB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Конкурска катышууну каалаган талапкерлер “е-</w:t>
      </w:r>
      <w:r w:rsidR="00832CBA" w:rsidRPr="00832CB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kyzmat</w:t>
      </w:r>
      <w:r w:rsidR="00832CB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” мамлекеттик порталындагы жеке кабинет аркылуу электронд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ук форматта өтүнмө беришсе болот.</w:t>
      </w: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8"/>
          <w:szCs w:val="24"/>
          <w:lang w:val="ky-KG" w:eastAsia="ru-RU"/>
        </w:rPr>
      </w:pPr>
    </w:p>
    <w:p w:rsidR="00C61615" w:rsidRDefault="00C61615" w:rsidP="00C6161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8"/>
          <w:szCs w:val="24"/>
          <w:lang w:val="ky-KG" w:eastAsia="ru-RU"/>
        </w:rPr>
      </w:pPr>
    </w:p>
    <w:p w:rsidR="00C61615" w:rsidRDefault="00C61615" w:rsidP="002656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Сынакка  катышуу  үчүн  керектүү  док</w:t>
      </w:r>
      <w:r w:rsidR="002C12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ументтер </w:t>
      </w:r>
      <w:r w:rsidR="00340496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Кыргыз Республикасынын Министрлер Кабинетине караштуу Мамлекеттик кызмат жана жергиликтүү </w:t>
      </w:r>
      <w:r w:rsidR="002C12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өз алдынча башкаруу иштери боюнча мамлекеттик агенттигинин ведомстволук </w:t>
      </w:r>
      <w:r w:rsidR="008B303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веб сайт</w:t>
      </w:r>
      <w:r w:rsidR="00E02F2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ына </w:t>
      </w:r>
      <w:r w:rsidR="0026561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2C12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жарыя </w:t>
      </w:r>
      <w:r w:rsidR="00E02F2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жарыяланган</w:t>
      </w:r>
      <w:r w:rsidR="002C12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күндөн  тартып  10</w:t>
      </w:r>
      <w:r w:rsidR="003D36B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календарлык</w:t>
      </w:r>
      <w:r w:rsidR="002C129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күн ичинде, б.а. 2025-жылдын 1-октябры күнү саат 17.30 га чейин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төмөнкү  дарек  боюнча  кабыл  алынат.</w:t>
      </w:r>
    </w:p>
    <w:p w:rsidR="00C61615" w:rsidRDefault="00C61615" w:rsidP="002656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Кербен  шаары,  Ныязалы  көчөсү  №7,  Кербен  шаарынын  мэриясы,</w:t>
      </w:r>
    </w:p>
    <w:p w:rsidR="00C61615" w:rsidRDefault="00E02F2A" w:rsidP="0026561F">
      <w:pPr>
        <w:pStyle w:val="3"/>
        <w:spacing w:before="0" w:beforeAutospacing="0" w:after="0" w:afterAutospacing="0"/>
        <w:jc w:val="center"/>
        <w:rPr>
          <w:sz w:val="24"/>
          <w:szCs w:val="24"/>
          <w:lang w:val="ky-KG"/>
        </w:rPr>
      </w:pPr>
      <w:r>
        <w:rPr>
          <w:rFonts w:eastAsiaTheme="minorHAnsi"/>
          <w:bCs w:val="0"/>
          <w:sz w:val="24"/>
          <w:szCs w:val="24"/>
          <w:lang w:val="ky-KG" w:eastAsia="en-US"/>
        </w:rPr>
        <w:t>Н.Багышбекова</w:t>
      </w:r>
      <w:r w:rsidR="00C61615">
        <w:rPr>
          <w:rFonts w:eastAsiaTheme="minorHAnsi"/>
          <w:bCs w:val="0"/>
          <w:sz w:val="24"/>
          <w:szCs w:val="24"/>
          <w:lang w:val="ky-KG" w:eastAsia="en-US"/>
        </w:rPr>
        <w:t xml:space="preserve"> Тел:</w:t>
      </w:r>
      <w:r>
        <w:rPr>
          <w:rFonts w:eastAsiaTheme="minorHAnsi"/>
          <w:bCs w:val="0"/>
          <w:sz w:val="24"/>
          <w:szCs w:val="24"/>
          <w:lang w:val="ky-KG" w:eastAsia="en-US"/>
        </w:rPr>
        <w:t xml:space="preserve"> 0771001775, 0773106726</w:t>
      </w:r>
    </w:p>
    <w:p w:rsidR="00C61615" w:rsidRDefault="00C61615" w:rsidP="0026561F">
      <w:pPr>
        <w:jc w:val="center"/>
        <w:rPr>
          <w:rFonts w:ascii="Times New Roman" w:hAnsi="Times New Roman" w:cs="Times New Roman"/>
          <w:b/>
          <w:lang w:val="ky-KG"/>
        </w:rPr>
      </w:pPr>
    </w:p>
    <w:p w:rsidR="00C61615" w:rsidRDefault="00C61615" w:rsidP="00C61615">
      <w:pPr>
        <w:rPr>
          <w:lang w:val="ky-KG"/>
        </w:rPr>
      </w:pPr>
    </w:p>
    <w:p w:rsidR="00C61615" w:rsidRDefault="00C61615" w:rsidP="00C61615">
      <w:pPr>
        <w:rPr>
          <w:lang w:val="ky-KG"/>
        </w:rPr>
      </w:pPr>
    </w:p>
    <w:p w:rsidR="00C83B48" w:rsidRDefault="00C83B48" w:rsidP="00C61615">
      <w:pPr>
        <w:rPr>
          <w:lang w:val="ky-KG"/>
        </w:rPr>
      </w:pPr>
    </w:p>
    <w:p w:rsidR="00C83B48" w:rsidRDefault="00C83B48" w:rsidP="00C61615">
      <w:pPr>
        <w:rPr>
          <w:lang w:val="ky-KG"/>
        </w:rPr>
      </w:pPr>
    </w:p>
    <w:p w:rsidR="00C83B48" w:rsidRDefault="00C83B48" w:rsidP="00C61615">
      <w:pPr>
        <w:rPr>
          <w:lang w:val="ky-KG"/>
        </w:rPr>
      </w:pPr>
    </w:p>
    <w:p w:rsidR="00C83B48" w:rsidRDefault="00C83B48" w:rsidP="00C61615">
      <w:pPr>
        <w:rPr>
          <w:lang w:val="ky-KG"/>
        </w:rPr>
      </w:pPr>
    </w:p>
    <w:p w:rsidR="00C83B48" w:rsidRDefault="00C83B48" w:rsidP="00C61615">
      <w:pPr>
        <w:rPr>
          <w:lang w:val="ky-KG"/>
        </w:rPr>
      </w:pPr>
    </w:p>
    <w:p w:rsidR="001A1640" w:rsidRPr="00C61615" w:rsidRDefault="001F54BE">
      <w:pPr>
        <w:rPr>
          <w:lang w:val="ky-KG"/>
        </w:rPr>
      </w:pPr>
    </w:p>
    <w:sectPr w:rsidR="001A1640" w:rsidRPr="00C6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F484F"/>
    <w:multiLevelType w:val="hybridMultilevel"/>
    <w:tmpl w:val="45B4A1C4"/>
    <w:lvl w:ilvl="0" w:tplc="9B1AE13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7D8538F"/>
    <w:multiLevelType w:val="hybridMultilevel"/>
    <w:tmpl w:val="C7FC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47AB"/>
    <w:multiLevelType w:val="hybridMultilevel"/>
    <w:tmpl w:val="A184C9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15"/>
    <w:rsid w:val="000349FE"/>
    <w:rsid w:val="001F54BE"/>
    <w:rsid w:val="0026561F"/>
    <w:rsid w:val="00274321"/>
    <w:rsid w:val="002C1291"/>
    <w:rsid w:val="00301921"/>
    <w:rsid w:val="00340496"/>
    <w:rsid w:val="00377747"/>
    <w:rsid w:val="003D36B3"/>
    <w:rsid w:val="005E4B7C"/>
    <w:rsid w:val="00832CBA"/>
    <w:rsid w:val="008B303A"/>
    <w:rsid w:val="00950E72"/>
    <w:rsid w:val="009F222C"/>
    <w:rsid w:val="00A709FC"/>
    <w:rsid w:val="00B301DD"/>
    <w:rsid w:val="00C25297"/>
    <w:rsid w:val="00C61615"/>
    <w:rsid w:val="00C83B48"/>
    <w:rsid w:val="00DB049A"/>
    <w:rsid w:val="00DB696B"/>
    <w:rsid w:val="00E02F2A"/>
    <w:rsid w:val="00F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A8C65-6DE3-4CFE-B9A7-66DC9E18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615"/>
    <w:pPr>
      <w:spacing w:line="254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C61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616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6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0E7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y-KG"/>
    </w:rPr>
  </w:style>
  <w:style w:type="paragraph" w:styleId="a6">
    <w:name w:val="No Spacing"/>
    <w:uiPriority w:val="1"/>
    <w:qFormat/>
    <w:rsid w:val="00FD0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2025-09-22T11:17:00Z</cp:lastPrinted>
  <dcterms:created xsi:type="dcterms:W3CDTF">2025-09-22T11:17:00Z</dcterms:created>
  <dcterms:modified xsi:type="dcterms:W3CDTF">2025-09-22T11:17:00Z</dcterms:modified>
</cp:coreProperties>
</file>